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323FC31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456CE">
        <w:rPr>
          <w:rFonts w:ascii="Calibri" w:hAnsi="Calibri"/>
        </w:rPr>
        <w:t>ENG5</w:t>
      </w:r>
      <w:r w:rsidRPr="007A395D">
        <w:rPr>
          <w:rFonts w:ascii="Calibri" w:hAnsi="Calibri"/>
        </w:rPr>
        <w:t>-</w:t>
      </w:r>
      <w:r w:rsidR="00955629">
        <w:rPr>
          <w:rFonts w:ascii="Calibri" w:hAnsi="Calibri"/>
        </w:rPr>
        <w:t>9.21.1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D028A2F" w:rsidR="0080294B" w:rsidRPr="007A395D" w:rsidRDefault="0080294B" w:rsidP="00F36489">
      <w:pPr>
        <w:pStyle w:val="BodyText"/>
        <w:rPr>
          <w:b/>
        </w:rPr>
      </w:pPr>
      <w:r w:rsidRPr="007A395D">
        <w:rPr>
          <w:b/>
        </w:rPr>
        <w:t>□</w:t>
      </w:r>
      <w:r w:rsidRPr="007A395D">
        <w:t xml:space="preserve">  ARM</w:t>
      </w:r>
      <w:r w:rsidR="00D6253B">
        <w:tab/>
      </w:r>
      <w:r w:rsidR="00D6253B">
        <w:tab/>
      </w:r>
      <w:r w:rsidR="00BA2F8C">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BA2F8C">
        <w:t>x</w:t>
      </w:r>
      <w:r w:rsidRPr="007A395D">
        <w:t xml:space="preserve">  Input</w:t>
      </w:r>
    </w:p>
    <w:p w14:paraId="0BC79547" w14:textId="06A4F020" w:rsidR="0080294B" w:rsidRPr="007A395D" w:rsidRDefault="0080294B" w:rsidP="00F36489">
      <w:pPr>
        <w:pStyle w:val="BodyText"/>
      </w:pPr>
      <w:r w:rsidRPr="007A395D">
        <w:rPr>
          <w:b/>
        </w:rPr>
        <w:t>□</w:t>
      </w:r>
      <w:r w:rsidRPr="007A395D">
        <w:t xml:space="preserve">  ENAV</w:t>
      </w:r>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637976DB"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D6253B">
        <w:tab/>
      </w:r>
      <w:r w:rsidR="00955629">
        <w:t>9</w:t>
      </w:r>
      <w:bookmarkStart w:id="0" w:name="_GoBack"/>
      <w:bookmarkEnd w:id="0"/>
    </w:p>
    <w:p w14:paraId="1AB3E246" w14:textId="7621DDF8"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00BA2F8C">
        <w:t>TD#1 – Light and Vision, Visual Signalling/5.1.4</w:t>
      </w:r>
    </w:p>
    <w:p w14:paraId="01FC5420" w14:textId="02F03FC3"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BA2F8C">
        <w:t>Jørgen ROYAL PETERSEN, Danish Maritime Authority (DMA)</w:t>
      </w:r>
    </w:p>
    <w:p w14:paraId="60BCC120" w14:textId="77777777" w:rsidR="0080294B" w:rsidRPr="007A395D" w:rsidRDefault="0080294B" w:rsidP="00F36489">
      <w:pPr>
        <w:pStyle w:val="BodyText"/>
      </w:pPr>
    </w:p>
    <w:p w14:paraId="4834080C" w14:textId="6208E4B6" w:rsidR="00A446C9" w:rsidRPr="00605E43" w:rsidRDefault="003A77B5" w:rsidP="00F36489">
      <w:pPr>
        <w:pStyle w:val="Title"/>
      </w:pPr>
      <w:r>
        <w:t xml:space="preserve">Summary of the content of Recommendation E – 106 </w:t>
      </w:r>
      <w:r w:rsidR="00C6050B">
        <w:t>for</w:t>
      </w:r>
      <w:r>
        <w:t xml:space="preserve"> the N</w:t>
      </w:r>
      <w:r w:rsidR="00C1016D">
        <w:t>AVGUIDE</w:t>
      </w:r>
    </w:p>
    <w:p w14:paraId="0F258596" w14:textId="50FB6E37" w:rsidR="00A446C9" w:rsidRPr="00605E43" w:rsidRDefault="00A446C9" w:rsidP="00605E43">
      <w:pPr>
        <w:pStyle w:val="Heading1"/>
      </w:pPr>
      <w:r w:rsidRPr="00605E43">
        <w:t>Summary</w:t>
      </w:r>
    </w:p>
    <w:p w14:paraId="3C575A26" w14:textId="77777777" w:rsidR="001C44A3" w:rsidRPr="00605E43" w:rsidRDefault="00BD4E6F" w:rsidP="00605E43">
      <w:pPr>
        <w:pStyle w:val="Heading2"/>
      </w:pPr>
      <w:r w:rsidRPr="00605E43">
        <w:t>Purpose</w:t>
      </w:r>
      <w:r w:rsidR="004D1D85" w:rsidRPr="00605E43">
        <w:t xml:space="preserve"> of the document</w:t>
      </w:r>
    </w:p>
    <w:p w14:paraId="0F4120B3" w14:textId="6C6E13F8" w:rsidR="00954FD9" w:rsidRDefault="00E60652" w:rsidP="00F36489">
      <w:pPr>
        <w:pStyle w:val="BodyText"/>
      </w:pPr>
      <w:r>
        <w:t>The attached document is a</w:t>
      </w:r>
      <w:r w:rsidR="00E87D69">
        <w:t xml:space="preserve"> </w:t>
      </w:r>
      <w:r w:rsidR="00E87D69" w:rsidRPr="00E87D69">
        <w:t>comprehensive summary of Recommendation E-106 to the</w:t>
      </w:r>
      <w:r w:rsidR="00E87D69">
        <w:t xml:space="preserve"> </w:t>
      </w:r>
      <w:r w:rsidR="00E87D69" w:rsidRPr="00E87D69">
        <w:t>section 3.2.4.3 Retroreflec</w:t>
      </w:r>
      <w:r w:rsidR="00E87D69">
        <w:t>tive Materials in the NAVGUIDE.</w:t>
      </w:r>
    </w:p>
    <w:p w14:paraId="36D645BE" w14:textId="77777777" w:rsidR="00B56BDF" w:rsidRPr="007A395D" w:rsidRDefault="00B56BDF" w:rsidP="00605E43">
      <w:pPr>
        <w:pStyle w:val="Heading2"/>
      </w:pPr>
      <w:r w:rsidRPr="007A395D">
        <w:t>Related documents</w:t>
      </w:r>
    </w:p>
    <w:p w14:paraId="65F9543F" w14:textId="77777777" w:rsidR="00FA4AC8" w:rsidRDefault="00FA4AC8" w:rsidP="00FA4AC8">
      <w:pPr>
        <w:pStyle w:val="BodyText"/>
        <w:ind w:left="720" w:hanging="720"/>
      </w:pPr>
      <w:r>
        <w:t>[1]</w:t>
      </w:r>
      <w:r>
        <w:tab/>
        <w:t>IALA Recommendation E-106 “On the use of Retroreflecting Materiel on Aids to Navigation Marks within The IALA Maritime Buoyage System</w:t>
      </w:r>
    </w:p>
    <w:p w14:paraId="2921DA0B" w14:textId="77777777" w:rsidR="00FA4AC8" w:rsidRDefault="00FA4AC8" w:rsidP="00FA4AC8">
      <w:pPr>
        <w:pStyle w:val="BodyText"/>
        <w:ind w:left="720" w:hanging="720"/>
      </w:pPr>
      <w:r>
        <w:t>[2]</w:t>
      </w:r>
      <w:r>
        <w:tab/>
        <w:t>Draft IALA Recommendation E-106 “On the use of Retroreflecting Materiel on Aids to Navigation Marks within The IALA Maritime Buoyage System</w:t>
      </w:r>
    </w:p>
    <w:p w14:paraId="12B693B8" w14:textId="77777777" w:rsidR="00FA4AC8" w:rsidRDefault="00FA4AC8" w:rsidP="00FA4AC8">
      <w:pPr>
        <w:pStyle w:val="BodyText"/>
      </w:pPr>
      <w:r>
        <w:t>[3]</w:t>
      </w:r>
      <w:r>
        <w:tab/>
        <w:t>Liaison Note ENG4-11.1.14</w:t>
      </w:r>
    </w:p>
    <w:p w14:paraId="014DA468" w14:textId="77777777" w:rsidR="00FA4AC8" w:rsidRDefault="00FA4AC8" w:rsidP="00FA4AC8">
      <w:pPr>
        <w:pStyle w:val="BodyText"/>
      </w:pPr>
      <w:r>
        <w:t>[4]</w:t>
      </w:r>
      <w:r>
        <w:tab/>
        <w:t>Liaison Note ARM4-12.1.10</w:t>
      </w:r>
    </w:p>
    <w:p w14:paraId="553E55ED" w14:textId="7905E7BF" w:rsidR="00E55927" w:rsidRPr="00F36489" w:rsidRDefault="00FA4AC8" w:rsidP="00FA4AC8">
      <w:pPr>
        <w:pStyle w:val="BodyText"/>
      </w:pPr>
      <w:r>
        <w:t>[5]</w:t>
      </w:r>
      <w:r>
        <w:tab/>
        <w:t>NAVGUIDE Chapter 3, Aids to Navigation, section 3.2.4.3 ‘Retroreflective Materi</w:t>
      </w:r>
      <w:r w:rsidR="00E85A10">
        <w:t>a</w:t>
      </w:r>
      <w:r>
        <w:t>l’</w:t>
      </w:r>
      <w:r w:rsidR="00E55927" w:rsidRPr="00F36489">
        <w:t>.</w:t>
      </w:r>
    </w:p>
    <w:p w14:paraId="53733F03" w14:textId="77777777" w:rsidR="00A446C9" w:rsidRPr="007A395D" w:rsidRDefault="00A446C9" w:rsidP="00605E43">
      <w:pPr>
        <w:pStyle w:val="Heading1"/>
      </w:pPr>
      <w:r w:rsidRPr="007A395D">
        <w:t>Background</w:t>
      </w:r>
    </w:p>
    <w:p w14:paraId="0486DA1A" w14:textId="039A206D" w:rsidR="00CC069B" w:rsidRDefault="00CC069B" w:rsidP="00CC069B">
      <w:pPr>
        <w:pStyle w:val="BodyText"/>
      </w:pPr>
      <w:r>
        <w:t>Update of the Recommendation E – 106 commenced at ENG4 and during the work a Liaison Note (ENG4-11.1.14) was prepared for the ARM Committee</w:t>
      </w:r>
      <w:r w:rsidR="003F2CB2">
        <w:t>.</w:t>
      </w:r>
    </w:p>
    <w:p w14:paraId="3543A8A7" w14:textId="77777777" w:rsidR="00EA555B" w:rsidRDefault="00EA555B" w:rsidP="00EA555B">
      <w:pPr>
        <w:pStyle w:val="BodyText"/>
      </w:pPr>
      <w:r>
        <w:t>ENG requested that ARM amend the MBS regarding Retroreflective Materials detailed in recommendation E-106.</w:t>
      </w:r>
    </w:p>
    <w:p w14:paraId="7FA9DDF0" w14:textId="77777777" w:rsidR="00EA555B" w:rsidRDefault="00EA555B" w:rsidP="00EA555B">
      <w:pPr>
        <w:pStyle w:val="BodyText"/>
        <w:ind w:left="720" w:hanging="720"/>
      </w:pPr>
      <w:r>
        <w:t>1.</w:t>
      </w:r>
      <w:r>
        <w:tab/>
        <w:t xml:space="preserve">Take into consideration to implement information in MBS on retroreflecting material and its placement on the buoys for guidance of illumination enhancement for the mariners. </w:t>
      </w:r>
    </w:p>
    <w:p w14:paraId="32B44722" w14:textId="77777777" w:rsidR="00EA555B" w:rsidRDefault="00EA555B" w:rsidP="00EA555B">
      <w:pPr>
        <w:pStyle w:val="BodyText"/>
        <w:ind w:left="720" w:hanging="720"/>
      </w:pPr>
      <w:r>
        <w:t>2.</w:t>
      </w:r>
      <w:r>
        <w:tab/>
        <w:t>Take into consideration to implement information in MBS on retroreflecting material and its placement on modified lateral marks and wreck marking buoys.</w:t>
      </w:r>
    </w:p>
    <w:p w14:paraId="1A8E9EDB" w14:textId="4919C26F" w:rsidR="00CC069B" w:rsidRDefault="00EA555B" w:rsidP="00EA555B">
      <w:pPr>
        <w:pStyle w:val="BodyText"/>
        <w:ind w:left="720" w:hanging="720"/>
      </w:pPr>
      <w:r>
        <w:t>3.</w:t>
      </w:r>
      <w:r>
        <w:tab/>
        <w:t>Take into consideration if an explanation should be presented in MBS on which countries are using the different code systems – the Standard Code or the Comprehensive Code.</w:t>
      </w:r>
    </w:p>
    <w:p w14:paraId="4469CD9E" w14:textId="77777777" w:rsidR="00CC069B" w:rsidRDefault="00CC069B" w:rsidP="00CC069B">
      <w:pPr>
        <w:pStyle w:val="BodyText"/>
      </w:pPr>
      <w:r>
        <w:lastRenderedPageBreak/>
        <w:t>The ARM Committee responded by a Liaison Note (ARM4-12.1.10) with following comments and action request:</w:t>
      </w:r>
    </w:p>
    <w:p w14:paraId="2A020CC1" w14:textId="77777777" w:rsidR="00CC069B" w:rsidRPr="00E87D69" w:rsidRDefault="00CC069B" w:rsidP="00CC069B">
      <w:pPr>
        <w:pStyle w:val="BodyText"/>
        <w:rPr>
          <w:i/>
        </w:rPr>
      </w:pPr>
      <w:r w:rsidRPr="00E87D69">
        <w:rPr>
          <w:i/>
        </w:rPr>
        <w:t xml:space="preserve">The proposed amendments to the MBS will be considered at the next MBS revision, which is expected to take place during the next IALA session (2018-2022). </w:t>
      </w:r>
    </w:p>
    <w:p w14:paraId="2BB0003C" w14:textId="77777777" w:rsidR="00CC069B" w:rsidRPr="00E87D69" w:rsidRDefault="00CC069B" w:rsidP="00CC069B">
      <w:pPr>
        <w:pStyle w:val="BodyText"/>
        <w:rPr>
          <w:i/>
        </w:rPr>
      </w:pPr>
      <w:r w:rsidRPr="00E87D69">
        <w:rPr>
          <w:i/>
        </w:rPr>
        <w:t>A comprehensive summary of the contents of the E-106 recommendation should be added to the NAVGUIDE chapter 3, Aids to Navigation, section 3.2.4.3 “Retroreflective Materials”. This section is currently empty, in the IALA wiki it simply says “This section to be developed”. This is in an area of the NAVGUIDE under the responsibility of the ENG Committee.</w:t>
      </w:r>
    </w:p>
    <w:p w14:paraId="2FF062A9" w14:textId="327AE6E0" w:rsidR="00EA555B" w:rsidRPr="00E87D69" w:rsidRDefault="00CC069B" w:rsidP="00CC069B">
      <w:pPr>
        <w:pStyle w:val="BodyText"/>
        <w:rPr>
          <w:i/>
        </w:rPr>
      </w:pPr>
      <w:r w:rsidRPr="00E87D69">
        <w:rPr>
          <w:i/>
        </w:rPr>
        <w:t xml:space="preserve">The ARM Committee recognizes the importance of having the knowledge of the code used (Standard Code or the Comprehensive Code), but incorporation to the MBS at this time is not </w:t>
      </w:r>
      <w:r w:rsidR="002A5751" w:rsidRPr="00E87D69">
        <w:rPr>
          <w:i/>
        </w:rPr>
        <w:t xml:space="preserve">possible. </w:t>
      </w:r>
    </w:p>
    <w:p w14:paraId="74A1D13A" w14:textId="77777777" w:rsidR="00EA555B" w:rsidRPr="00EA555B" w:rsidRDefault="00EA555B" w:rsidP="00EA555B">
      <w:pPr>
        <w:pStyle w:val="BodyText"/>
        <w:rPr>
          <w:b/>
        </w:rPr>
      </w:pPr>
      <w:r w:rsidRPr="00EA555B">
        <w:rPr>
          <w:b/>
        </w:rPr>
        <w:t>The ENG committee is requested to:</w:t>
      </w:r>
    </w:p>
    <w:p w14:paraId="0779C38B" w14:textId="7EE4864B" w:rsidR="00CC069B" w:rsidRPr="00E87D69" w:rsidRDefault="00EA555B" w:rsidP="00EA555B">
      <w:pPr>
        <w:pStyle w:val="BodyText"/>
        <w:rPr>
          <w:i/>
        </w:rPr>
      </w:pPr>
      <w:r w:rsidRPr="00E87D69">
        <w:rPr>
          <w:i/>
        </w:rPr>
        <w:t>Add a comprehensive summary of Recommendation E-106 to the currently undeveloped section 3.2.4.3 Retroreflective Materials in the NAVGUIDE.</w:t>
      </w:r>
      <w:r w:rsidR="00CC069B" w:rsidRPr="00E87D69">
        <w:rPr>
          <w:i/>
        </w:rPr>
        <w:t xml:space="preserve"> </w:t>
      </w:r>
    </w:p>
    <w:p w14:paraId="041E9135" w14:textId="77777777" w:rsidR="00A446C9" w:rsidRPr="007A395D" w:rsidRDefault="00A446C9" w:rsidP="00605E43">
      <w:pPr>
        <w:pStyle w:val="Heading1"/>
      </w:pPr>
      <w:r w:rsidRPr="007A395D">
        <w:t>Discussion</w:t>
      </w:r>
    </w:p>
    <w:p w14:paraId="0C2D9454" w14:textId="6B999586" w:rsidR="003F2CB2" w:rsidRDefault="003F2CB2" w:rsidP="003F2CB2">
      <w:pPr>
        <w:pStyle w:val="BodyText"/>
      </w:pPr>
      <w:r>
        <w:t xml:space="preserve">Although E – 106 only gives limited and core information on the topic it is </w:t>
      </w:r>
      <w:r w:rsidR="00BE379F">
        <w:t>proposed</w:t>
      </w:r>
      <w:r>
        <w:t xml:space="preserve"> to merge </w:t>
      </w:r>
      <w:r w:rsidR="00FA7572">
        <w:t xml:space="preserve">the most part </w:t>
      </w:r>
      <w:r>
        <w:t>of the content of E – 106 into the NAVGUIDE chapter 3, Aids to Navigation, section 3.2.4.3 “Retroreflective Materials”</w:t>
      </w:r>
    </w:p>
    <w:p w14:paraId="6AA3525B" w14:textId="79381258" w:rsidR="00FA7572" w:rsidRDefault="003F2CB2" w:rsidP="003F2CB2">
      <w:pPr>
        <w:pStyle w:val="BodyText"/>
      </w:pPr>
      <w:r>
        <w:t xml:space="preserve">Due to the quality of </w:t>
      </w:r>
      <w:r w:rsidR="00FA7572">
        <w:t xml:space="preserve">illustrations showing </w:t>
      </w:r>
      <w:r>
        <w:t xml:space="preserve">codes to be used for marking AtoN by retroflecting material it is </w:t>
      </w:r>
      <w:r w:rsidR="00EE5A7A">
        <w:t>proposed</w:t>
      </w:r>
      <w:r>
        <w:t xml:space="preserve"> to adopt the </w:t>
      </w:r>
      <w:r w:rsidR="00FA7572">
        <w:t>illustration</w:t>
      </w:r>
      <w:r>
        <w:t xml:space="preserve"> from the </w:t>
      </w:r>
      <w:r w:rsidRPr="003F2CB2">
        <w:rPr>
          <w:b/>
        </w:rPr>
        <w:t>draft</w:t>
      </w:r>
      <w:r>
        <w:t xml:space="preserve"> Recommendation E – 106 (ENG5-9.9)</w:t>
      </w:r>
    </w:p>
    <w:p w14:paraId="7C5E1800" w14:textId="5D13D421" w:rsidR="00F25BF4" w:rsidRPr="007A395D" w:rsidRDefault="00EE5A7A" w:rsidP="003F2CB2">
      <w:pPr>
        <w:pStyle w:val="BodyText"/>
      </w:pPr>
      <w:r>
        <w:t>I</w:t>
      </w:r>
      <w:r w:rsidRPr="00EE5A7A">
        <w:t>nformation on retroreflecting material and its placement on modified latera</w:t>
      </w:r>
      <w:r>
        <w:t xml:space="preserve">l </w:t>
      </w:r>
      <w:r w:rsidR="00E85A10">
        <w:t xml:space="preserve">marks and wreck marking buoy </w:t>
      </w:r>
      <w:r w:rsidR="00E85A10" w:rsidRPr="00E85A10">
        <w:t>is not available in E – 106</w:t>
      </w:r>
      <w:r>
        <w:t>. It is proposed to amend illustration</w:t>
      </w:r>
      <w:r w:rsidR="00D533DB">
        <w:t xml:space="preserve">s from the </w:t>
      </w:r>
      <w:r w:rsidR="00D533DB" w:rsidRPr="00D533DB">
        <w:rPr>
          <w:b/>
        </w:rPr>
        <w:t>draft</w:t>
      </w:r>
      <w:r w:rsidR="00D533DB" w:rsidRPr="00D533DB">
        <w:t xml:space="preserve"> Recommendation E – 106 (ENG5-9.9)</w:t>
      </w:r>
    </w:p>
    <w:p w14:paraId="1D083D92" w14:textId="77777777" w:rsidR="00180DDA" w:rsidRPr="007A395D" w:rsidRDefault="00180DDA" w:rsidP="00605E43">
      <w:pPr>
        <w:pStyle w:val="Heading1"/>
      </w:pPr>
      <w:r w:rsidRPr="007A395D">
        <w:t>References</w:t>
      </w:r>
    </w:p>
    <w:p w14:paraId="1E038096" w14:textId="05454A4F" w:rsidR="00C1016D" w:rsidRPr="00C1016D" w:rsidRDefault="00C6050B" w:rsidP="00C6050B">
      <w:pPr>
        <w:pStyle w:val="References"/>
      </w:pPr>
      <w:r>
        <w:t xml:space="preserve">Input document: </w:t>
      </w:r>
      <w:r w:rsidR="00326F80">
        <w:t>“S</w:t>
      </w:r>
      <w:r w:rsidRPr="00C6050B">
        <w:t>ummary of Recommendation E-106</w:t>
      </w:r>
      <w:r>
        <w:t xml:space="preserve"> for the NAVGUIDE</w:t>
      </w:r>
      <w:r w:rsidR="00326F80">
        <w:t>”</w:t>
      </w:r>
      <w:r w:rsidRPr="00C6050B">
        <w:t xml:space="preserve"> </w:t>
      </w:r>
    </w:p>
    <w:p w14:paraId="7A8D2F27" w14:textId="77777777" w:rsidR="00A446C9" w:rsidRPr="007A395D" w:rsidRDefault="00A446C9" w:rsidP="00605E43">
      <w:pPr>
        <w:pStyle w:val="Heading1"/>
      </w:pPr>
      <w:r w:rsidRPr="007A395D">
        <w:t>Action requested of the Committee</w:t>
      </w:r>
    </w:p>
    <w:p w14:paraId="6559A80A" w14:textId="77777777" w:rsidR="00C34768" w:rsidRDefault="00F25BF4" w:rsidP="00F047E5">
      <w:pPr>
        <w:pStyle w:val="BodyText"/>
      </w:pPr>
      <w:r w:rsidRPr="007A395D">
        <w:t>The Committee is requested to</w:t>
      </w:r>
      <w:r w:rsidR="00E85A10">
        <w:t xml:space="preserve"> consider and finalise the amendment</w:t>
      </w:r>
      <w:r w:rsidR="00E85E50">
        <w:t xml:space="preserve"> to the NAVGUIDE</w:t>
      </w:r>
      <w:r w:rsidR="00326F80">
        <w:t>.</w:t>
      </w:r>
    </w:p>
    <w:p w14:paraId="10DC5D6B" w14:textId="3B906C0A" w:rsidR="004D1D85" w:rsidRPr="007A395D" w:rsidRDefault="00F25BF4" w:rsidP="00F047E5">
      <w:pPr>
        <w:pStyle w:val="BodyText"/>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r w:rsidRPr="007A395D">
        <w:t xml:space="preserve"> </w:t>
      </w:r>
    </w:p>
    <w:p w14:paraId="4A7BF657" w14:textId="7B75D193" w:rsidR="004D1D85" w:rsidRPr="00E85A10" w:rsidRDefault="004D1D85" w:rsidP="00E85A10">
      <w:pPr>
        <w:pStyle w:val="Annex"/>
        <w:numPr>
          <w:ilvl w:val="0"/>
          <w:numId w:val="0"/>
        </w:numPr>
        <w:sectPr w:rsidR="004D1D85" w:rsidRPr="00E85A10" w:rsidSect="0082480E">
          <w:pgSz w:w="11906" w:h="16838"/>
          <w:pgMar w:top="1134" w:right="1134" w:bottom="1134" w:left="1134" w:header="709" w:footer="709" w:gutter="0"/>
          <w:cols w:space="708"/>
          <w:docGrid w:linePitch="360"/>
        </w:sectPr>
      </w:pPr>
    </w:p>
    <w:p w14:paraId="16AE6650" w14:textId="1735D8DA" w:rsidR="004D1D85" w:rsidRPr="00E85A10" w:rsidRDefault="004D1D85" w:rsidP="00E85A10">
      <w:pPr>
        <w:pStyle w:val="Appendix"/>
        <w:numPr>
          <w:ilvl w:val="0"/>
          <w:numId w:val="0"/>
        </w:numPr>
        <w:rPr>
          <w:rFonts w:ascii="Calibri" w:hAnsi="Calibri"/>
        </w:rPr>
      </w:pPr>
    </w:p>
    <w:sectPr w:rsidR="004D1D85" w:rsidRPr="00E85A10"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78C19" w14:textId="77777777" w:rsidR="00C72E22" w:rsidRDefault="00C72E22" w:rsidP="00362CD9">
      <w:r>
        <w:separator/>
      </w:r>
    </w:p>
  </w:endnote>
  <w:endnote w:type="continuationSeparator" w:id="0">
    <w:p w14:paraId="34BDAFF9" w14:textId="77777777" w:rsidR="00C72E22" w:rsidRDefault="00C72E2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955629">
      <w:rPr>
        <w:rFonts w:ascii="Calibri" w:hAnsi="Calibri"/>
        <w:noProof/>
      </w:rPr>
      <w:t>3</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821DDE" w14:textId="77777777" w:rsidR="00C72E22" w:rsidRDefault="00C72E22" w:rsidP="00362CD9">
      <w:r>
        <w:separator/>
      </w:r>
    </w:p>
  </w:footnote>
  <w:footnote w:type="continuationSeparator" w:id="0">
    <w:p w14:paraId="52402D9F" w14:textId="77777777" w:rsidR="00C72E22" w:rsidRDefault="00C72E2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C72E2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C72E2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C72E2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B6F50"/>
    <w:rsid w:val="000C1B3E"/>
    <w:rsid w:val="00110AE7"/>
    <w:rsid w:val="00137240"/>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A5751"/>
    <w:rsid w:val="002B49E9"/>
    <w:rsid w:val="002C632E"/>
    <w:rsid w:val="002D3E8B"/>
    <w:rsid w:val="002D4575"/>
    <w:rsid w:val="002D5C0C"/>
    <w:rsid w:val="002E03D1"/>
    <w:rsid w:val="002E6B74"/>
    <w:rsid w:val="002E6FCA"/>
    <w:rsid w:val="00326F80"/>
    <w:rsid w:val="003336CC"/>
    <w:rsid w:val="00356CD0"/>
    <w:rsid w:val="00362CD9"/>
    <w:rsid w:val="003761CA"/>
    <w:rsid w:val="00380DAF"/>
    <w:rsid w:val="003972CE"/>
    <w:rsid w:val="003A77B5"/>
    <w:rsid w:val="003B28F5"/>
    <w:rsid w:val="003B7B7D"/>
    <w:rsid w:val="003C54CB"/>
    <w:rsid w:val="003C7A2A"/>
    <w:rsid w:val="003D2DC1"/>
    <w:rsid w:val="003D69D0"/>
    <w:rsid w:val="003F2918"/>
    <w:rsid w:val="003F2CB2"/>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2480E"/>
    <w:rsid w:val="008456CE"/>
    <w:rsid w:val="00850293"/>
    <w:rsid w:val="00851373"/>
    <w:rsid w:val="00851BA6"/>
    <w:rsid w:val="0085654D"/>
    <w:rsid w:val="00861160"/>
    <w:rsid w:val="0086654F"/>
    <w:rsid w:val="008A356F"/>
    <w:rsid w:val="008A4653"/>
    <w:rsid w:val="008A4717"/>
    <w:rsid w:val="008A50CC"/>
    <w:rsid w:val="008B71A4"/>
    <w:rsid w:val="008D1694"/>
    <w:rsid w:val="008D67F6"/>
    <w:rsid w:val="008D79CB"/>
    <w:rsid w:val="008F07BC"/>
    <w:rsid w:val="0092692B"/>
    <w:rsid w:val="00943E9C"/>
    <w:rsid w:val="00953F4D"/>
    <w:rsid w:val="00954FD9"/>
    <w:rsid w:val="00955629"/>
    <w:rsid w:val="00960BB8"/>
    <w:rsid w:val="00964F5C"/>
    <w:rsid w:val="009831C0"/>
    <w:rsid w:val="0099161D"/>
    <w:rsid w:val="00A0389B"/>
    <w:rsid w:val="00A33AE9"/>
    <w:rsid w:val="00A446C9"/>
    <w:rsid w:val="00A635D6"/>
    <w:rsid w:val="00A8553A"/>
    <w:rsid w:val="00A93AED"/>
    <w:rsid w:val="00AE1319"/>
    <w:rsid w:val="00AE34BB"/>
    <w:rsid w:val="00B226F2"/>
    <w:rsid w:val="00B274DF"/>
    <w:rsid w:val="00B56BDF"/>
    <w:rsid w:val="00B65812"/>
    <w:rsid w:val="00B85CD6"/>
    <w:rsid w:val="00B90A27"/>
    <w:rsid w:val="00B9554D"/>
    <w:rsid w:val="00BA2F8C"/>
    <w:rsid w:val="00BB2B9F"/>
    <w:rsid w:val="00BB7D9E"/>
    <w:rsid w:val="00BC2334"/>
    <w:rsid w:val="00BD3CB8"/>
    <w:rsid w:val="00BD4E6F"/>
    <w:rsid w:val="00BE379F"/>
    <w:rsid w:val="00BF32F0"/>
    <w:rsid w:val="00BF4DCE"/>
    <w:rsid w:val="00C05CE5"/>
    <w:rsid w:val="00C1016D"/>
    <w:rsid w:val="00C34768"/>
    <w:rsid w:val="00C6050B"/>
    <w:rsid w:val="00C6171E"/>
    <w:rsid w:val="00C72E22"/>
    <w:rsid w:val="00CA6F2C"/>
    <w:rsid w:val="00CC069B"/>
    <w:rsid w:val="00CF1871"/>
    <w:rsid w:val="00CF4D1C"/>
    <w:rsid w:val="00D019CE"/>
    <w:rsid w:val="00D1133E"/>
    <w:rsid w:val="00D17A34"/>
    <w:rsid w:val="00D26628"/>
    <w:rsid w:val="00D332B3"/>
    <w:rsid w:val="00D533DB"/>
    <w:rsid w:val="00D55207"/>
    <w:rsid w:val="00D6253B"/>
    <w:rsid w:val="00D81801"/>
    <w:rsid w:val="00D92B45"/>
    <w:rsid w:val="00D95962"/>
    <w:rsid w:val="00DC389B"/>
    <w:rsid w:val="00DE2FEE"/>
    <w:rsid w:val="00E00BE9"/>
    <w:rsid w:val="00E22A11"/>
    <w:rsid w:val="00E31E5C"/>
    <w:rsid w:val="00E44DD2"/>
    <w:rsid w:val="00E558C3"/>
    <w:rsid w:val="00E55927"/>
    <w:rsid w:val="00E60652"/>
    <w:rsid w:val="00E85A10"/>
    <w:rsid w:val="00E85E50"/>
    <w:rsid w:val="00E87D69"/>
    <w:rsid w:val="00E912A6"/>
    <w:rsid w:val="00EA4844"/>
    <w:rsid w:val="00EA4D9C"/>
    <w:rsid w:val="00EA555B"/>
    <w:rsid w:val="00EA5A97"/>
    <w:rsid w:val="00EB75EE"/>
    <w:rsid w:val="00EE4C1D"/>
    <w:rsid w:val="00EE5A7A"/>
    <w:rsid w:val="00EF3685"/>
    <w:rsid w:val="00F04350"/>
    <w:rsid w:val="00F047E5"/>
    <w:rsid w:val="00F133DB"/>
    <w:rsid w:val="00F159EB"/>
    <w:rsid w:val="00F25BF4"/>
    <w:rsid w:val="00F267DB"/>
    <w:rsid w:val="00F36489"/>
    <w:rsid w:val="00F46F6F"/>
    <w:rsid w:val="00F60608"/>
    <w:rsid w:val="00F62217"/>
    <w:rsid w:val="00FA3597"/>
    <w:rsid w:val="00FA4AC8"/>
    <w:rsid w:val="00FA7572"/>
    <w:rsid w:val="00FB17A9"/>
    <w:rsid w:val="00FB527C"/>
    <w:rsid w:val="00FB6F75"/>
    <w:rsid w:val="00FC0EB3"/>
    <w:rsid w:val="00FD28A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0E59EAAC-3323-4D5D-8651-D196BDF3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3F661-17E3-4BEC-8791-FA8072584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4</Pages>
  <Words>546</Words>
  <Characters>3113</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Statens IT</Company>
  <LinksUpToDate>false</LinksUpToDate>
  <CharactersWithSpaces>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9</cp:revision>
  <cp:lastPrinted>2016-09-26T07:28:00Z</cp:lastPrinted>
  <dcterms:created xsi:type="dcterms:W3CDTF">2016-09-22T13:08:00Z</dcterms:created>
  <dcterms:modified xsi:type="dcterms:W3CDTF">2016-09-26T15:37:00Z</dcterms:modified>
</cp:coreProperties>
</file>